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100" w:rsidRDefault="00326F22">
      <w:r>
        <w:rPr>
          <w:noProof/>
        </w:rPr>
        <w:drawing>
          <wp:anchor distT="0" distB="0" distL="114300" distR="114300" simplePos="0" relativeHeight="251658240" behindDoc="0" locked="0" layoutInCell="1" allowOverlap="1">
            <wp:simplePos x="0" y="0"/>
            <wp:positionH relativeFrom="margin">
              <wp:posOffset>4057650</wp:posOffset>
            </wp:positionH>
            <wp:positionV relativeFrom="margin">
              <wp:posOffset>216535</wp:posOffset>
            </wp:positionV>
            <wp:extent cx="2609850" cy="1571625"/>
            <wp:effectExtent l="19050" t="0" r="0" b="0"/>
            <wp:wrapSquare wrapText="bothSides"/>
            <wp:docPr id="1" name="Picture 1" descr="http://www.babble.com/CS/blogs/famecrawler/2009/03/david-letterman-wedding-regina-lasko.jpg"/>
            <wp:cNvGraphicFramePr/>
            <a:graphic xmlns:a="http://schemas.openxmlformats.org/drawingml/2006/main">
              <a:graphicData uri="http://schemas.openxmlformats.org/drawingml/2006/picture">
                <pic:pic xmlns:pic="http://schemas.openxmlformats.org/drawingml/2006/picture">
                  <pic:nvPicPr>
                    <pic:cNvPr id="12290" name="Picture 2" descr="http://www.babble.com/CS/blogs/famecrawler/2009/03/david-letterman-wedding-regina-lasko.jpg"/>
                    <pic:cNvPicPr>
                      <a:picLocks noChangeAspect="1" noChangeArrowheads="1"/>
                    </pic:cNvPicPr>
                  </pic:nvPicPr>
                  <pic:blipFill>
                    <a:blip r:embed="rId6" cstate="print"/>
                    <a:srcRect r="77" b="17375"/>
                    <a:stretch>
                      <a:fillRect/>
                    </a:stretch>
                  </pic:blipFill>
                  <pic:spPr bwMode="auto">
                    <a:xfrm>
                      <a:off x="0" y="0"/>
                      <a:ext cx="2609850" cy="1571625"/>
                    </a:xfrm>
                    <a:prstGeom prst="rect">
                      <a:avLst/>
                    </a:prstGeom>
                    <a:ln>
                      <a:noFill/>
                    </a:ln>
                    <a:effectLst>
                      <a:softEdge rad="112500"/>
                    </a:effectLst>
                  </pic:spPr>
                </pic:pic>
              </a:graphicData>
            </a:graphic>
          </wp:anchor>
        </w:drawing>
      </w:r>
    </w:p>
    <w:p w:rsidR="00AA13B4" w:rsidRDefault="00E25100">
      <w:pPr>
        <w:rPr>
          <w:rFonts w:ascii="Calisto MT" w:hAnsi="Calisto MT"/>
          <w:sz w:val="36"/>
        </w:rPr>
      </w:pPr>
      <w:r w:rsidRPr="00E25100">
        <w:rPr>
          <w:rFonts w:ascii="Calisto MT" w:hAnsi="Calisto MT"/>
          <w:sz w:val="36"/>
        </w:rPr>
        <w:t xml:space="preserve">Top 10 Things </w:t>
      </w:r>
      <w:proofErr w:type="gramStart"/>
      <w:r w:rsidRPr="00E25100">
        <w:rPr>
          <w:rFonts w:ascii="Calisto MT" w:hAnsi="Calisto MT"/>
          <w:sz w:val="36"/>
        </w:rPr>
        <w:t>You’ll</w:t>
      </w:r>
      <w:proofErr w:type="gramEnd"/>
      <w:r w:rsidRPr="00E25100">
        <w:rPr>
          <w:rFonts w:ascii="Calisto MT" w:hAnsi="Calisto MT"/>
          <w:sz w:val="36"/>
        </w:rPr>
        <w:t xml:space="preserve"> Want to Know to Prepare for Common Core and Essential Standards</w:t>
      </w:r>
    </w:p>
    <w:p w:rsidR="00614426" w:rsidRPr="00614426" w:rsidRDefault="00614426" w:rsidP="00611B53">
      <w:pPr>
        <w:ind w:left="720"/>
        <w:rPr>
          <w:rFonts w:ascii="Calisto MT" w:hAnsi="Calisto MT"/>
          <w:sz w:val="36"/>
        </w:rPr>
      </w:pPr>
      <w:r w:rsidRPr="00614426">
        <w:rPr>
          <w:rFonts w:ascii="Calisto MT" w:hAnsi="Calisto MT"/>
          <w:i/>
          <w:iCs/>
          <w:sz w:val="36"/>
        </w:rPr>
        <w:t>10. Timeline for Change</w:t>
      </w:r>
    </w:p>
    <w:p w:rsidR="00614426" w:rsidRPr="00614426" w:rsidRDefault="00614426" w:rsidP="00611B53">
      <w:pPr>
        <w:ind w:left="720"/>
        <w:rPr>
          <w:rFonts w:ascii="Calisto MT" w:hAnsi="Calisto MT"/>
          <w:sz w:val="36"/>
        </w:rPr>
      </w:pPr>
      <w:r w:rsidRPr="00614426">
        <w:rPr>
          <w:rFonts w:ascii="Calisto MT" w:hAnsi="Calisto MT"/>
          <w:i/>
          <w:iCs/>
          <w:sz w:val="36"/>
        </w:rPr>
        <w:t>9. Location, Location, Location</w:t>
      </w:r>
    </w:p>
    <w:p w:rsidR="00614426" w:rsidRPr="00614426" w:rsidRDefault="00614426" w:rsidP="00611B53">
      <w:pPr>
        <w:ind w:left="720"/>
        <w:rPr>
          <w:rFonts w:ascii="Calisto MT" w:hAnsi="Calisto MT"/>
          <w:sz w:val="36"/>
        </w:rPr>
      </w:pPr>
      <w:r w:rsidRPr="00614426">
        <w:rPr>
          <w:rFonts w:ascii="Calisto MT" w:hAnsi="Calisto MT"/>
          <w:i/>
          <w:iCs/>
          <w:sz w:val="36"/>
        </w:rPr>
        <w:t xml:space="preserve">8. </w:t>
      </w:r>
      <w:proofErr w:type="gramStart"/>
      <w:r w:rsidRPr="00614426">
        <w:rPr>
          <w:rFonts w:ascii="Calisto MT" w:hAnsi="Calisto MT"/>
          <w:i/>
          <w:iCs/>
          <w:sz w:val="36"/>
        </w:rPr>
        <w:t>Unpacking</w:t>
      </w:r>
      <w:proofErr w:type="gramEnd"/>
      <w:r w:rsidRPr="00614426">
        <w:rPr>
          <w:rFonts w:ascii="Calisto MT" w:hAnsi="Calisto MT"/>
          <w:i/>
          <w:iCs/>
          <w:sz w:val="36"/>
        </w:rPr>
        <w:t xml:space="preserve"> (samples)</w:t>
      </w:r>
    </w:p>
    <w:p w:rsidR="00614426" w:rsidRPr="00614426" w:rsidRDefault="00614426" w:rsidP="00611B53">
      <w:pPr>
        <w:ind w:left="720"/>
        <w:rPr>
          <w:rFonts w:ascii="Calisto MT" w:hAnsi="Calisto MT"/>
          <w:sz w:val="36"/>
        </w:rPr>
      </w:pPr>
      <w:r w:rsidRPr="00614426">
        <w:rPr>
          <w:rFonts w:ascii="Calisto MT" w:hAnsi="Calisto MT"/>
          <w:i/>
          <w:iCs/>
          <w:sz w:val="36"/>
        </w:rPr>
        <w:t>7. English as a Second Language (ESL)</w:t>
      </w:r>
    </w:p>
    <w:p w:rsidR="00614426" w:rsidRPr="00614426" w:rsidRDefault="00614426" w:rsidP="00611B53">
      <w:pPr>
        <w:ind w:left="720"/>
        <w:rPr>
          <w:rFonts w:ascii="Calisto MT" w:hAnsi="Calisto MT"/>
          <w:sz w:val="36"/>
        </w:rPr>
      </w:pPr>
      <w:r w:rsidRPr="00614426">
        <w:rPr>
          <w:rFonts w:ascii="Calisto MT" w:hAnsi="Calisto MT"/>
          <w:i/>
          <w:iCs/>
          <w:sz w:val="36"/>
        </w:rPr>
        <w:t>6. Technology Standards</w:t>
      </w:r>
    </w:p>
    <w:p w:rsidR="00614426" w:rsidRPr="00614426" w:rsidRDefault="00614426" w:rsidP="00611B53">
      <w:pPr>
        <w:ind w:left="720"/>
        <w:rPr>
          <w:rFonts w:ascii="Calisto MT" w:hAnsi="Calisto MT"/>
          <w:sz w:val="36"/>
        </w:rPr>
      </w:pPr>
      <w:r w:rsidRPr="00614426">
        <w:rPr>
          <w:rFonts w:ascii="Calisto MT" w:hAnsi="Calisto MT"/>
          <w:i/>
          <w:iCs/>
          <w:sz w:val="36"/>
        </w:rPr>
        <w:t>5. Revised Blooms Taxonomy</w:t>
      </w:r>
    </w:p>
    <w:p w:rsidR="00614426" w:rsidRPr="00614426" w:rsidRDefault="00614426" w:rsidP="00611B53">
      <w:pPr>
        <w:ind w:left="720"/>
        <w:rPr>
          <w:rFonts w:ascii="Calisto MT" w:hAnsi="Calisto MT"/>
          <w:sz w:val="36"/>
        </w:rPr>
      </w:pPr>
      <w:r w:rsidRPr="00614426">
        <w:rPr>
          <w:rFonts w:ascii="Calisto MT" w:hAnsi="Calisto MT"/>
          <w:i/>
          <w:iCs/>
          <w:sz w:val="36"/>
        </w:rPr>
        <w:t xml:space="preserve">4. Teacher-Leaders </w:t>
      </w:r>
    </w:p>
    <w:p w:rsidR="00614426" w:rsidRPr="00614426" w:rsidRDefault="00614426" w:rsidP="00611B53">
      <w:pPr>
        <w:ind w:left="720"/>
        <w:rPr>
          <w:rFonts w:ascii="Calisto MT" w:hAnsi="Calisto MT"/>
          <w:sz w:val="36"/>
        </w:rPr>
      </w:pPr>
      <w:r w:rsidRPr="00614426">
        <w:rPr>
          <w:rFonts w:ascii="Calisto MT" w:hAnsi="Calisto MT"/>
          <w:i/>
          <w:iCs/>
          <w:sz w:val="36"/>
        </w:rPr>
        <w:t>3. DPI Support</w:t>
      </w:r>
    </w:p>
    <w:p w:rsidR="00614426" w:rsidRPr="00614426" w:rsidRDefault="00614426" w:rsidP="00611B53">
      <w:pPr>
        <w:ind w:left="720"/>
        <w:rPr>
          <w:rFonts w:ascii="Calisto MT" w:hAnsi="Calisto MT"/>
          <w:sz w:val="36"/>
        </w:rPr>
      </w:pPr>
      <w:r w:rsidRPr="00614426">
        <w:rPr>
          <w:rFonts w:ascii="Calisto MT" w:hAnsi="Calisto MT"/>
          <w:i/>
          <w:iCs/>
          <w:sz w:val="36"/>
        </w:rPr>
        <w:t>2. Central Office Support</w:t>
      </w:r>
    </w:p>
    <w:p w:rsidR="00E25100" w:rsidRDefault="00614426" w:rsidP="00611B53">
      <w:pPr>
        <w:ind w:left="720"/>
        <w:rPr>
          <w:rFonts w:ascii="Calisto MT" w:hAnsi="Calisto MT"/>
          <w:i/>
          <w:iCs/>
          <w:sz w:val="36"/>
        </w:rPr>
      </w:pPr>
      <w:r w:rsidRPr="00614426">
        <w:rPr>
          <w:rFonts w:ascii="Calisto MT" w:hAnsi="Calisto MT"/>
          <w:i/>
          <w:iCs/>
          <w:sz w:val="36"/>
        </w:rPr>
        <w:t xml:space="preserve">1. What’s </w:t>
      </w:r>
      <w:proofErr w:type="gramStart"/>
      <w:r w:rsidRPr="00614426">
        <w:rPr>
          <w:rFonts w:ascii="Calisto MT" w:hAnsi="Calisto MT"/>
          <w:i/>
          <w:iCs/>
          <w:sz w:val="36"/>
        </w:rPr>
        <w:t>Next</w:t>
      </w:r>
      <w:proofErr w:type="gramEnd"/>
    </w:p>
    <w:p w:rsidR="00611B53" w:rsidRDefault="00611B53" w:rsidP="00611B53">
      <w:pPr>
        <w:ind w:firstLine="720"/>
        <w:rPr>
          <w:rFonts w:ascii="Calisto MT" w:hAnsi="Calisto MT"/>
          <w:sz w:val="36"/>
        </w:rPr>
      </w:pPr>
      <w:r>
        <w:rPr>
          <w:rFonts w:ascii="Calisto MT" w:hAnsi="Calisto MT"/>
          <w:sz w:val="36"/>
        </w:rPr>
        <w:t>Each of these “Top 10” items will be a part of your first Unpacking Thursday.</w:t>
      </w:r>
    </w:p>
    <w:p w:rsidR="00611B53" w:rsidRDefault="00611B53" w:rsidP="00611B53">
      <w:pPr>
        <w:ind w:firstLine="720"/>
        <w:rPr>
          <w:rFonts w:ascii="Calisto MT" w:hAnsi="Calisto MT"/>
          <w:sz w:val="36"/>
        </w:rPr>
      </w:pPr>
      <w:r>
        <w:rPr>
          <w:rFonts w:ascii="Calisto MT" w:hAnsi="Calisto MT"/>
          <w:sz w:val="36"/>
        </w:rPr>
        <w:t xml:space="preserve">To complete your first Unpacking Thursday, login to your Rubicon Atlas account, click on the References tab, and Scroll to the bottom of the page and choose Math and Social Studies Unpacking Session 1.  This will download a narrated PowerPoint which you should view and then complete the </w:t>
      </w:r>
      <w:r w:rsidR="00326F22">
        <w:rPr>
          <w:rFonts w:ascii="Calisto MT" w:hAnsi="Calisto MT"/>
          <w:sz w:val="36"/>
        </w:rPr>
        <w:t>reflection at the end.</w:t>
      </w:r>
    </w:p>
    <w:p w:rsidR="00AA13B4" w:rsidRPr="006021F9" w:rsidRDefault="00326F22" w:rsidP="006021F9">
      <w:pPr>
        <w:ind w:firstLine="720"/>
        <w:rPr>
          <w:rFonts w:ascii="Calisto MT" w:hAnsi="Calisto MT"/>
          <w:sz w:val="36"/>
        </w:rPr>
      </w:pPr>
      <w:r>
        <w:rPr>
          <w:rFonts w:ascii="Calisto MT" w:hAnsi="Calisto MT"/>
          <w:sz w:val="36"/>
        </w:rPr>
        <w:t>If you have any questions, please contact Michael Elder, Ross Friebel, Ken Reddic, or Dwayne Snowden.</w:t>
      </w:r>
    </w:p>
    <w:sectPr w:rsidR="00AA13B4" w:rsidRPr="006021F9" w:rsidSect="00611B53">
      <w:headerReference w:type="even" r:id="rId7"/>
      <w:headerReference w:type="default" r:id="rId8"/>
      <w:headerReference w:type="first" r:id="rId9"/>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13B4" w:rsidRDefault="00AA13B4" w:rsidP="00AA13B4">
      <w:pPr>
        <w:spacing w:after="0" w:line="240" w:lineRule="auto"/>
      </w:pPr>
      <w:r>
        <w:separator/>
      </w:r>
    </w:p>
  </w:endnote>
  <w:endnote w:type="continuationSeparator" w:id="0">
    <w:p w:rsidR="00AA13B4" w:rsidRDefault="00AA13B4" w:rsidP="00AA13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13B4" w:rsidRDefault="00AA13B4" w:rsidP="00AA13B4">
      <w:pPr>
        <w:spacing w:after="0" w:line="240" w:lineRule="auto"/>
      </w:pPr>
      <w:r>
        <w:separator/>
      </w:r>
    </w:p>
  </w:footnote>
  <w:footnote w:type="continuationSeparator" w:id="0">
    <w:p w:rsidR="00AA13B4" w:rsidRDefault="00AA13B4" w:rsidP="00AA13B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3B4" w:rsidRDefault="00AA13B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48501" o:spid="_x0000_s2050" type="#_x0000_t75" style="position:absolute;margin-left:0;margin-top:0;width:467.95pt;height:467.95pt;z-index:-251657216;mso-position-horizontal:center;mso-position-horizontal-relative:margin;mso-position-vertical:center;mso-position-vertical-relative:margin" o:allowincell="f">
          <v:imagedata r:id="rId1" o:title="OCS logo" gain="19661f" blacklevel="22938f"/>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3B4" w:rsidRDefault="00E25100" w:rsidP="00326F22">
    <w:pPr>
      <w:pStyle w:val="Header"/>
      <w:jc w:val="cent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31" type="#_x0000_t136" style="width:468pt;height:28.5pt" fillcolor="#b2b2b2" strokecolor="#33c" strokeweight="1pt">
          <v:fill opacity=".5"/>
          <v:shadow on="t" color="#99f" offset="3pt"/>
          <v:textpath style="font-family:&quot;Arial Black&quot;;v-text-kern:t" trim="t" fitpath="t" string="Math and Social Studies Unpacking (K-12)"/>
        </v:shape>
      </w:pict>
    </w:r>
    <w:r w:rsidR="00AA13B4">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48502" o:spid="_x0000_s2051" type="#_x0000_t75" style="position:absolute;left:0;text-align:left;margin-left:0;margin-top:0;width:467.95pt;height:467.95pt;z-index:-251656192;mso-position-horizontal:center;mso-position-horizontal-relative:margin;mso-position-vertical:center;mso-position-vertical-relative:margin" o:allowincell="f">
          <v:imagedata r:id="rId1" o:title="OCS logo" gain="19661f" blacklevel="22938f"/>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13B4" w:rsidRDefault="00AA13B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48500" o:spid="_x0000_s2049" type="#_x0000_t75" style="position:absolute;margin-left:0;margin-top:0;width:467.95pt;height:467.95pt;z-index:-251658240;mso-position-horizontal:center;mso-position-horizontal-relative:margin;mso-position-vertical:center;mso-position-vertical-relative:margin" o:allowincell="f">
          <v:imagedata r:id="rId1" o:title="OCS logo" gain="19661f" blacklevel="22938f"/>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rsids>
    <w:rsidRoot w:val="00AA13B4"/>
    <w:rsid w:val="000D1B61"/>
    <w:rsid w:val="001961E9"/>
    <w:rsid w:val="001C4BE1"/>
    <w:rsid w:val="00326F22"/>
    <w:rsid w:val="00597500"/>
    <w:rsid w:val="006021F9"/>
    <w:rsid w:val="00611B53"/>
    <w:rsid w:val="00614426"/>
    <w:rsid w:val="009876DD"/>
    <w:rsid w:val="00AA13B4"/>
    <w:rsid w:val="00DC477B"/>
    <w:rsid w:val="00E25100"/>
    <w:rsid w:val="00FD26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B61"/>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A13B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A13B4"/>
  </w:style>
  <w:style w:type="paragraph" w:styleId="Footer">
    <w:name w:val="footer"/>
    <w:basedOn w:val="Normal"/>
    <w:link w:val="FooterChar"/>
    <w:uiPriority w:val="99"/>
    <w:semiHidden/>
    <w:unhideWhenUsed/>
    <w:rsid w:val="00AA13B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A13B4"/>
  </w:style>
  <w:style w:type="paragraph" w:styleId="BalloonText">
    <w:name w:val="Balloon Text"/>
    <w:basedOn w:val="Normal"/>
    <w:link w:val="BalloonTextChar"/>
    <w:uiPriority w:val="99"/>
    <w:semiHidden/>
    <w:unhideWhenUsed/>
    <w:rsid w:val="00E251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510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75426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122</Words>
  <Characters>700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Onslow County Schools</Company>
  <LinksUpToDate>false</LinksUpToDate>
  <CharactersWithSpaces>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dc:creator>
  <cp:keywords/>
  <dc:description/>
  <cp:lastModifiedBy>Michael</cp:lastModifiedBy>
  <cp:revision>2</cp:revision>
  <cp:lastPrinted>2011-09-08T12:59:00Z</cp:lastPrinted>
  <dcterms:created xsi:type="dcterms:W3CDTF">2011-09-08T12:38:00Z</dcterms:created>
  <dcterms:modified xsi:type="dcterms:W3CDTF">2011-09-08T12:59:00Z</dcterms:modified>
</cp:coreProperties>
</file>